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F1B77" w:rsidRDefault="00A146B7" w:rsidP="00514FDF">
      <w:pPr>
        <w:pStyle w:val="PressRelease"/>
        <w:rPr>
          <w:lang w:val="fr-FR"/>
        </w:rPr>
      </w:pPr>
      <w:r w:rsidRPr="00BF1B77">
        <w:rPr>
          <w:lang w:val="fr-FR"/>
        </w:rPr>
        <w:t xml:space="preserve">COMMUNIQUÉ DE PRESSE </w:t>
      </w:r>
      <w:r w:rsidR="00510FF8" w:rsidRPr="00BF1B77">
        <w:rPr>
          <w:sz w:val="28"/>
          <w:szCs w:val="28"/>
          <w:lang w:val="fr-FR"/>
        </w:rPr>
        <w:t xml:space="preserve">(No. </w:t>
      </w:r>
      <w:r w:rsidR="007D6AAE" w:rsidRPr="00BF1B77">
        <w:rPr>
          <w:sz w:val="28"/>
          <w:szCs w:val="28"/>
          <w:lang w:val="fr-FR"/>
        </w:rPr>
        <w:t>471</w:t>
      </w:r>
      <w:r w:rsidR="0056089A" w:rsidRPr="00BF1B77">
        <w:rPr>
          <w:sz w:val="28"/>
          <w:szCs w:val="28"/>
          <w:lang w:val="fr-FR"/>
        </w:rPr>
        <w:t>)</w:t>
      </w:r>
    </w:p>
    <w:p w:rsidR="00874F2D" w:rsidRPr="00BF1B77" w:rsidRDefault="00F86744" w:rsidP="00846DD9">
      <w:pPr>
        <w:pStyle w:val="PressReleaseDate"/>
        <w:rPr>
          <w:lang w:val="fr-FR"/>
        </w:rPr>
      </w:pPr>
      <w:bookmarkStart w:id="0" w:name="_GoBack"/>
      <w:bookmarkEnd w:id="0"/>
      <w:r>
        <w:rPr>
          <w:lang w:val="fr-FR"/>
        </w:rPr>
        <w:t>26</w:t>
      </w:r>
      <w:r w:rsidR="007D6AAE" w:rsidRPr="00BF1B77">
        <w:rPr>
          <w:lang w:val="fr-FR"/>
        </w:rPr>
        <w:t xml:space="preserve"> MARS 2018</w:t>
      </w:r>
      <w:r w:rsidR="00510FF8" w:rsidRPr="00BF1B77">
        <w:rPr>
          <w:lang w:val="fr-FR"/>
        </w:rPr>
        <w:tab/>
      </w:r>
      <w:r w:rsidR="007D6AAE" w:rsidRPr="00BF1B77">
        <w:rPr>
          <w:lang w:val="fr-FR"/>
        </w:rPr>
        <w:t>POUR PARUTION IMMÉDIATE</w:t>
      </w:r>
    </w:p>
    <w:p w:rsidR="005A2D10" w:rsidRPr="00BF1B77" w:rsidRDefault="005A2D10" w:rsidP="005A2D10">
      <w:pPr>
        <w:pStyle w:val="PlainText"/>
        <w:rPr>
          <w:rFonts w:cs="Arial"/>
          <w:b/>
          <w:sz w:val="36"/>
          <w:szCs w:val="36"/>
          <w:lang w:val="fr-FR" w:eastAsia="en-GB"/>
        </w:rPr>
      </w:pPr>
    </w:p>
    <w:p w:rsidR="0001708A" w:rsidRPr="00BF1B77" w:rsidRDefault="007D6AAE" w:rsidP="00070A03">
      <w:pPr>
        <w:jc w:val="center"/>
        <w:rPr>
          <w:rFonts w:cs="Arial"/>
          <w:b/>
          <w:sz w:val="36"/>
          <w:lang w:val="fr-FR"/>
        </w:rPr>
      </w:pPr>
      <w:r w:rsidRPr="00BF1B77">
        <w:rPr>
          <w:rFonts w:cs="Arial"/>
          <w:b/>
          <w:sz w:val="36"/>
          <w:lang w:val="fr-FR"/>
        </w:rPr>
        <w:t>Nouvel oscillateur à horloge 32.768kHz à large plage de températures de fonctionnement</w:t>
      </w:r>
    </w:p>
    <w:p w:rsidR="007D6AAE" w:rsidRPr="00BF1B77" w:rsidRDefault="007D6AAE" w:rsidP="007D6AAE">
      <w:pPr>
        <w:rPr>
          <w:lang w:val="fr-FR"/>
        </w:rPr>
      </w:pPr>
      <w:r w:rsidRPr="00BF1B77">
        <w:rPr>
          <w:lang w:val="fr-FR"/>
        </w:rPr>
        <w:t xml:space="preserve">IQD a lancé la nouvelle série IQXO-40x d’oscillateur à horloge 32.768kHz offrant un choix de trois plages de température de fonctionnement et de stabilités de fréquence, notamment à ±100ppm sur une plage de température extrême allant de -40 à 125 degrés Celsius, à ±30ppm sur une plage de température industrielle allant de -40 à 85 degrés Celsius et à ±25ppm sur une plage de température commerciale allant de -20 à 70 degrés Celsius. </w:t>
      </w:r>
    </w:p>
    <w:p w:rsidR="007D6AAE" w:rsidRPr="00BF1B77" w:rsidRDefault="007D6AAE" w:rsidP="007D6AAE">
      <w:pPr>
        <w:rPr>
          <w:lang w:val="fr-FR"/>
        </w:rPr>
      </w:pPr>
      <w:r w:rsidRPr="00BF1B77">
        <w:rPr>
          <w:lang w:val="fr-FR"/>
        </w:rPr>
        <w:t xml:space="preserve">Logé dans boîtier céramique hermétique miniature de 2,0 x 1,6 x 0,8mm conforme aux normes industrielles, cet oscillateur à horloge CMOS peut entraîner des charges allant jusqu’à 15pF avec une consommation de courant de 200µA et la fonction Activer/Désactiver sur la broche 1. Il ne consomme que 10µA de courant de repos.  </w:t>
      </w:r>
    </w:p>
    <w:p w:rsidR="007D6AAE" w:rsidRPr="00BF1B77" w:rsidRDefault="007D6AAE" w:rsidP="007D6AAE">
      <w:pPr>
        <w:rPr>
          <w:lang w:val="fr-FR"/>
        </w:rPr>
      </w:pPr>
      <w:r w:rsidRPr="00BF1B77">
        <w:rPr>
          <w:lang w:val="fr-FR"/>
        </w:rPr>
        <w:t xml:space="preserve">Disponibles sous trois tensions différentes (1,8V, 2,5V et 3,3V), ce nouveau modèle convient parfaitement pour une utilisation sur des appareils utilisés sous des plages de température extrême dans des environnements industriels et hostiles notamment les appareils </w:t>
      </w:r>
      <w:proofErr w:type="spellStart"/>
      <w:r w:rsidRPr="00BF1B77">
        <w:rPr>
          <w:lang w:val="fr-FR"/>
        </w:rPr>
        <w:t>IoT</w:t>
      </w:r>
      <w:proofErr w:type="spellEnd"/>
      <w:r w:rsidRPr="00BF1B77">
        <w:rPr>
          <w:lang w:val="fr-FR"/>
        </w:rPr>
        <w:t xml:space="preserve"> (Internet des objets), les horloges en temps réel, les compteurs intelligents (AMR), l’électronique vestimentaire et les communications sans fil.</w:t>
      </w:r>
    </w:p>
    <w:p w:rsidR="0001708A" w:rsidRPr="00BF1B77" w:rsidRDefault="00BF1B77" w:rsidP="007D6AAE">
      <w:pPr>
        <w:rPr>
          <w:lang w:val="fr-FR"/>
        </w:rPr>
      </w:pPr>
      <w:r>
        <w:rPr>
          <w:lang w:val="fr-FR"/>
        </w:rPr>
        <w:t xml:space="preserve">Une </w:t>
      </w:r>
      <w:r w:rsidR="007D6AAE" w:rsidRPr="00BF1B77">
        <w:rPr>
          <w:lang w:val="fr-FR"/>
        </w:rPr>
        <w:t xml:space="preserve">large gamme de produits </w:t>
      </w:r>
      <w:proofErr w:type="gramStart"/>
      <w:r w:rsidR="007D6AAE" w:rsidRPr="00BF1B77">
        <w:rPr>
          <w:lang w:val="fr-FR"/>
        </w:rPr>
        <w:t>aux caractéristiques</w:t>
      </w:r>
      <w:proofErr w:type="gramEnd"/>
      <w:r w:rsidR="007D6AAE" w:rsidRPr="00BF1B77">
        <w:rPr>
          <w:lang w:val="fr-FR"/>
        </w:rPr>
        <w:t xml:space="preserve"> standard </w:t>
      </w:r>
      <w:r>
        <w:rPr>
          <w:lang w:val="fr-FR"/>
        </w:rPr>
        <w:t>avec d</w:t>
      </w:r>
      <w:r w:rsidRPr="00BF1B77">
        <w:rPr>
          <w:lang w:val="fr-FR"/>
        </w:rPr>
        <w:t xml:space="preserve">es options de conditionnement en bobine ou sur bande coupée </w:t>
      </w:r>
      <w:r>
        <w:rPr>
          <w:lang w:val="fr-FR"/>
        </w:rPr>
        <w:t>sera disponible</w:t>
      </w:r>
      <w:r w:rsidR="007D6AAE" w:rsidRPr="00BF1B77">
        <w:rPr>
          <w:lang w:val="fr-FR"/>
        </w:rPr>
        <w:t xml:space="preserve"> à partir du mois d’avril directement auprès d’IQD ou par l’intermédiaire de notre réseau international de distributeurs. Retrouvez plus de renseignements dans nos fiches techniques sur </w:t>
      </w:r>
      <w:hyperlink r:id="rId8" w:history="1">
        <w:r w:rsidR="007D6AAE" w:rsidRPr="00BF1B77">
          <w:rPr>
            <w:rStyle w:val="Hyperlink"/>
            <w:lang w:val="fr-FR"/>
          </w:rPr>
          <w:t>www.iqdfrequencyproducts.fr</w:t>
        </w:r>
      </w:hyperlink>
      <w:r w:rsidR="007D6AAE" w:rsidRPr="00BF1B77">
        <w:rPr>
          <w:lang w:val="fr-FR"/>
        </w:rPr>
        <w:t>.</w:t>
      </w:r>
    </w:p>
    <w:p w:rsidR="00846ADD" w:rsidRPr="00BF1B77" w:rsidRDefault="00510FF8" w:rsidP="00846ADD">
      <w:pPr>
        <w:pStyle w:val="Ends"/>
        <w:rPr>
          <w:lang w:val="fr-FR"/>
        </w:rPr>
      </w:pPr>
      <w:r w:rsidRPr="00BF1B77">
        <w:rPr>
          <w:lang w:val="fr-FR"/>
        </w:rPr>
        <w:t>###</w:t>
      </w:r>
    </w:p>
    <w:p w:rsidR="00A146B7" w:rsidRPr="007D383E" w:rsidRDefault="00A146B7" w:rsidP="00A146B7">
      <w:pPr>
        <w:pStyle w:val="Ends"/>
        <w:spacing w:after="0"/>
        <w:jc w:val="left"/>
        <w:rPr>
          <w:lang w:val="fr-FR"/>
        </w:rPr>
      </w:pPr>
      <w:r w:rsidRPr="007D383E">
        <w:rPr>
          <w:sz w:val="18"/>
          <w:szCs w:val="18"/>
          <w:lang w:val="fr-FR"/>
        </w:rPr>
        <w:t>Notes aux éditeurs :</w:t>
      </w:r>
    </w:p>
    <w:p w:rsidR="00A146B7" w:rsidRDefault="00A146B7" w:rsidP="00A146B7">
      <w:pPr>
        <w:pStyle w:val="PressReleaseNotes"/>
        <w:spacing w:after="0"/>
        <w:rPr>
          <w:rStyle w:val="Hyperlink"/>
          <w:rFonts w:cs="Arial"/>
          <w:sz w:val="18"/>
          <w:szCs w:val="18"/>
          <w:lang w:val="fr-FR"/>
        </w:rPr>
      </w:pPr>
      <w:r w:rsidRPr="007D383E">
        <w:rPr>
          <w:rFonts w:cs="Arial"/>
          <w:sz w:val="18"/>
          <w:szCs w:val="18"/>
          <w:lang w:val="fr-FR"/>
        </w:rPr>
        <w:t>Forte de plus de 40 ans d’expérience dans la fabric</w:t>
      </w:r>
      <w:r>
        <w:rPr>
          <w:rFonts w:cs="Arial"/>
          <w:sz w:val="18"/>
          <w:szCs w:val="18"/>
          <w:lang w:val="fr-FR"/>
        </w:rPr>
        <w:t>ation des produits de fréquence</w:t>
      </w:r>
      <w:r w:rsidRPr="007D383E">
        <w:rPr>
          <w:rFonts w:cs="Arial"/>
          <w:sz w:val="18"/>
          <w:szCs w:val="18"/>
          <w:lang w:val="fr-FR"/>
        </w:rPr>
        <w:t>, la société IQD est un leader de marché réputé</w:t>
      </w:r>
      <w:r>
        <w:rPr>
          <w:rFonts w:cs="Arial"/>
          <w:sz w:val="18"/>
          <w:szCs w:val="18"/>
          <w:lang w:val="fr-FR"/>
        </w:rPr>
        <w:t xml:space="preserve"> dans le secteur du contrôle des fréquences et fait partie du groupe</w:t>
      </w:r>
      <w:r>
        <w:rPr>
          <w:sz w:val="18"/>
          <w:szCs w:val="18"/>
          <w:lang w:val="fr-FR"/>
        </w:rPr>
        <w:t xml:space="preserve"> </w:t>
      </w:r>
      <w:proofErr w:type="spellStart"/>
      <w:r>
        <w:rPr>
          <w:sz w:val="18"/>
          <w:szCs w:val="18"/>
          <w:lang w:val="fr-FR"/>
        </w:rPr>
        <w:t>Würth</w:t>
      </w:r>
      <w:proofErr w:type="spellEnd"/>
      <w:r>
        <w:rPr>
          <w:sz w:val="18"/>
          <w:szCs w:val="18"/>
          <w:lang w:val="fr-FR"/>
        </w:rPr>
        <w:t xml:space="preserve"> </w:t>
      </w:r>
      <w:proofErr w:type="spellStart"/>
      <w:r>
        <w:rPr>
          <w:sz w:val="18"/>
          <w:szCs w:val="18"/>
          <w:lang w:val="fr-FR"/>
        </w:rPr>
        <w:t>Elektronik</w:t>
      </w:r>
      <w:proofErr w:type="spellEnd"/>
      <w:r>
        <w:rPr>
          <w:sz w:val="18"/>
          <w:szCs w:val="18"/>
          <w:lang w:val="fr-FR"/>
        </w:rPr>
        <w:t xml:space="preserve"> </w:t>
      </w:r>
      <w:proofErr w:type="spellStart"/>
      <w:r>
        <w:rPr>
          <w:sz w:val="18"/>
          <w:szCs w:val="18"/>
          <w:lang w:val="fr-FR"/>
        </w:rPr>
        <w:t>eiSos</w:t>
      </w:r>
      <w:proofErr w:type="spellEnd"/>
      <w:r>
        <w:rPr>
          <w:sz w:val="18"/>
          <w:szCs w:val="18"/>
          <w:lang w:val="fr-FR"/>
        </w:rPr>
        <w:t>, un des fabricants européens leaders de composants passifs. Avec des clients actifs dans plus de 80 pays,</w:t>
      </w:r>
      <w:r>
        <w:rPr>
          <w:rFonts w:cs="Arial"/>
          <w:sz w:val="18"/>
          <w:szCs w:val="18"/>
          <w:lang w:val="fr-FR"/>
        </w:rPr>
        <w:t xml:space="preserve"> IQD propose une des gammes les plus complètes de produits de fréquence, allant des produits de qualité commercial de faible coût, aux produits utilisés dans des applications haute-fiabilité dans les secteurs industriel, automobile et militaire, y compris : </w:t>
      </w:r>
      <w:hyperlink r:id="rId9" w:history="1">
        <w:r w:rsidRPr="00E344AA">
          <w:rPr>
            <w:rStyle w:val="Hyperlink"/>
            <w:rFonts w:cs="Arial"/>
            <w:sz w:val="18"/>
            <w:szCs w:val="18"/>
            <w:lang w:val="fr-FR"/>
          </w:rPr>
          <w:t>Cristaux de quartz</w:t>
        </w:r>
      </w:hyperlink>
      <w:r w:rsidRPr="007D383E">
        <w:rPr>
          <w:rFonts w:cs="Arial"/>
          <w:sz w:val="18"/>
          <w:szCs w:val="18"/>
          <w:lang w:val="fr-FR"/>
        </w:rPr>
        <w:t xml:space="preserve">, </w:t>
      </w:r>
      <w:r w:rsidRPr="00E344AA">
        <w:rPr>
          <w:rFonts w:cs="Arial"/>
          <w:sz w:val="18"/>
          <w:szCs w:val="18"/>
          <w:lang w:val="fr-FR"/>
        </w:rPr>
        <w:t xml:space="preserve"> </w:t>
      </w:r>
      <w:hyperlink r:id="rId10" w:history="1">
        <w:r w:rsidRPr="00E344AA">
          <w:rPr>
            <w:rStyle w:val="Hyperlink"/>
            <w:rFonts w:cs="Arial"/>
            <w:sz w:val="18"/>
            <w:szCs w:val="18"/>
            <w:lang w:val="fr-FR"/>
          </w:rPr>
          <w:t>Oscillateurs à horloge</w:t>
        </w:r>
      </w:hyperlink>
      <w:r w:rsidRPr="00E344AA">
        <w:rPr>
          <w:rFonts w:cs="Arial"/>
          <w:sz w:val="18"/>
          <w:szCs w:val="18"/>
          <w:lang w:val="fr-FR"/>
        </w:rPr>
        <w:t>,</w:t>
      </w:r>
      <w:r w:rsidRPr="007D383E">
        <w:rPr>
          <w:rFonts w:cs="Arial"/>
          <w:sz w:val="18"/>
          <w:szCs w:val="18"/>
          <w:lang w:val="fr-FR"/>
        </w:rPr>
        <w:t xml:space="preserve"> AEC-</w:t>
      </w:r>
      <w:r w:rsidRPr="00BE3806">
        <w:rPr>
          <w:rFonts w:cs="Arial"/>
          <w:sz w:val="18"/>
          <w:szCs w:val="18"/>
          <w:lang w:val="fr-FR"/>
        </w:rPr>
        <w:t xml:space="preserve">Q200/TS16949 </w:t>
      </w:r>
      <w:hyperlink r:id="rId11" w:history="1">
        <w:r w:rsidRPr="00E344AA">
          <w:rPr>
            <w:rStyle w:val="Hyperlink"/>
            <w:rFonts w:cs="Arial"/>
            <w:sz w:val="18"/>
            <w:szCs w:val="18"/>
            <w:lang w:val="fr-FR"/>
          </w:rPr>
          <w:t>Cristaux</w:t>
        </w:r>
      </w:hyperlink>
      <w:r w:rsidRPr="00BE3806">
        <w:rPr>
          <w:rFonts w:cs="Arial"/>
          <w:sz w:val="18"/>
          <w:szCs w:val="18"/>
          <w:lang w:val="fr-FR"/>
        </w:rPr>
        <w:t xml:space="preserve"> &amp; </w:t>
      </w:r>
      <w:hyperlink r:id="rId12" w:history="1">
        <w:r w:rsidRPr="00740EB9">
          <w:rPr>
            <w:rStyle w:val="Hyperlink"/>
            <w:rFonts w:cs="Arial"/>
            <w:sz w:val="18"/>
            <w:szCs w:val="18"/>
            <w:lang w:val="fr-FR"/>
          </w:rPr>
          <w:t>Oscillateurs</w:t>
        </w:r>
      </w:hyperlink>
      <w:r w:rsidRPr="00BE3806">
        <w:rPr>
          <w:rFonts w:cs="Arial"/>
          <w:sz w:val="18"/>
          <w:szCs w:val="18"/>
          <w:lang w:val="fr-FR"/>
        </w:rPr>
        <w:t xml:space="preserve">, </w:t>
      </w:r>
      <w:hyperlink r:id="rId13" w:history="1">
        <w:r w:rsidRPr="00740EB9">
          <w:rPr>
            <w:rStyle w:val="Hyperlink"/>
            <w:rFonts w:cs="Arial"/>
            <w:sz w:val="18"/>
            <w:szCs w:val="18"/>
            <w:lang w:val="fr-FR"/>
          </w:rPr>
          <w:t>VCXO</w:t>
        </w:r>
      </w:hyperlink>
      <w:r w:rsidRPr="00740EB9">
        <w:rPr>
          <w:rFonts w:cs="Arial"/>
          <w:sz w:val="18"/>
          <w:szCs w:val="18"/>
          <w:lang w:val="fr-FR"/>
        </w:rPr>
        <w:t>,</w:t>
      </w:r>
      <w:r w:rsidRPr="00BE3806">
        <w:rPr>
          <w:rFonts w:cs="Arial"/>
          <w:sz w:val="18"/>
          <w:szCs w:val="18"/>
          <w:lang w:val="fr-FR"/>
        </w:rPr>
        <w:t xml:space="preserve"> </w:t>
      </w:r>
      <w:hyperlink r:id="rId14" w:history="1">
        <w:r w:rsidRPr="00740EB9">
          <w:rPr>
            <w:rStyle w:val="Hyperlink"/>
            <w:rFonts w:cs="Arial"/>
            <w:sz w:val="18"/>
            <w:szCs w:val="18"/>
            <w:lang w:val="fr-FR"/>
          </w:rPr>
          <w:t>TCXO</w:t>
        </w:r>
      </w:hyperlink>
      <w:r w:rsidRPr="00BE3806">
        <w:rPr>
          <w:rFonts w:cs="Arial"/>
          <w:sz w:val="18"/>
          <w:szCs w:val="18"/>
          <w:lang w:val="fr-FR"/>
        </w:rPr>
        <w:t>,</w:t>
      </w:r>
      <w:r w:rsidRPr="00740EB9">
        <w:rPr>
          <w:rFonts w:cs="Arial"/>
          <w:sz w:val="18"/>
          <w:szCs w:val="18"/>
          <w:lang w:val="fr-FR"/>
        </w:rPr>
        <w:t xml:space="preserve"> </w:t>
      </w:r>
      <w:hyperlink r:id="rId15" w:history="1">
        <w:r w:rsidRPr="00740EB9">
          <w:rPr>
            <w:rStyle w:val="Hyperlink"/>
            <w:rFonts w:cs="Arial"/>
            <w:sz w:val="18"/>
            <w:szCs w:val="18"/>
            <w:lang w:val="fr-FR"/>
          </w:rPr>
          <w:t>OCXO</w:t>
        </w:r>
      </w:hyperlink>
      <w:r w:rsidRPr="00BE3806">
        <w:rPr>
          <w:rFonts w:cs="Arial"/>
          <w:sz w:val="18"/>
          <w:szCs w:val="18"/>
          <w:lang w:val="fr-FR"/>
        </w:rPr>
        <w:t xml:space="preserve">, </w:t>
      </w:r>
      <w:hyperlink r:id="rId16" w:history="1">
        <w:r w:rsidRPr="00740EB9">
          <w:rPr>
            <w:rStyle w:val="Hyperlink"/>
            <w:rFonts w:cs="Arial"/>
            <w:sz w:val="18"/>
            <w:szCs w:val="18"/>
            <w:lang w:val="fr-FR"/>
          </w:rPr>
          <w:t>OCXO synchronisés par GPS</w:t>
        </w:r>
      </w:hyperlink>
      <w:r>
        <w:rPr>
          <w:rFonts w:cs="Arial"/>
          <w:sz w:val="18"/>
          <w:szCs w:val="18"/>
          <w:lang w:val="fr-FR"/>
        </w:rPr>
        <w:t>, et</w:t>
      </w:r>
      <w:r w:rsidRPr="00BE3806">
        <w:rPr>
          <w:rFonts w:cs="Arial"/>
          <w:sz w:val="18"/>
          <w:szCs w:val="18"/>
          <w:lang w:val="fr-FR"/>
        </w:rPr>
        <w:t xml:space="preserve"> </w:t>
      </w:r>
      <w:hyperlink r:id="rId17" w:history="1">
        <w:r w:rsidRPr="00740EB9">
          <w:rPr>
            <w:rStyle w:val="Hyperlink"/>
            <w:rFonts w:cs="Arial"/>
            <w:sz w:val="18"/>
            <w:szCs w:val="18"/>
            <w:lang w:val="fr-FR"/>
          </w:rPr>
          <w:t>Oscillateurs au r</w:t>
        </w:r>
        <w:r w:rsidR="00740EB9" w:rsidRPr="00740EB9">
          <w:rPr>
            <w:rStyle w:val="Hyperlink"/>
            <w:rFonts w:cs="Arial"/>
            <w:sz w:val="18"/>
            <w:szCs w:val="18"/>
            <w:lang w:val="fr-FR"/>
          </w:rPr>
          <w:t>ubidium</w:t>
        </w:r>
      </w:hyperlink>
      <w:r w:rsidR="00740EB9">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BF1B77" w:rsidRDefault="00A146B7" w:rsidP="00A146B7">
      <w:pPr>
        <w:rPr>
          <w:rFonts w:cs="Arial"/>
          <w:sz w:val="18"/>
          <w:szCs w:val="18"/>
          <w:lang w:val="fr-FR"/>
        </w:rPr>
      </w:pPr>
      <w:r w:rsidRPr="00BF1B77">
        <w:rPr>
          <w:rFonts w:cs="Arial"/>
          <w:sz w:val="18"/>
          <w:szCs w:val="18"/>
          <w:lang w:val="fr-FR"/>
        </w:rPr>
        <w:t xml:space="preserve">Sa capacité de production totale se monte à plus de 40 millions d’unités par mois, avec des commandes allant du produit unique spécifique, à des commandes de quantités atteignant plusieurs millions d’unités. De plus, IQD offre à sa clientèle toute une gamme de services d’assistance en matière d’ingénierie, y compris : </w:t>
      </w:r>
      <w:hyperlink r:id="rId18" w:history="1">
        <w:r w:rsidRPr="00BF1B77">
          <w:rPr>
            <w:rStyle w:val="Hyperlink"/>
            <w:rFonts w:cs="Arial"/>
            <w:sz w:val="18"/>
            <w:szCs w:val="18"/>
            <w:lang w:val="fr-FR"/>
          </w:rPr>
          <w:t>support technique</w:t>
        </w:r>
      </w:hyperlink>
      <w:r w:rsidRPr="00BF1B77">
        <w:rPr>
          <w:rFonts w:cs="Arial"/>
          <w:sz w:val="18"/>
          <w:szCs w:val="18"/>
          <w:lang w:val="fr-FR"/>
        </w:rPr>
        <w:t xml:space="preserve">, conception de produits sur commande, développement d’échantillons, blindage &amp; essais électriques, essais de fréquences/températures, vieillissement accéléré, caractérisation de circuits et essais MTIE/TDEV (erreur d’intervalle de temps maximum/écart de temps. Les produits IQD sont utilisés par des fabricants leaders des secteurs de l’aéronautique, automobile, des communications, informatique, industriel, médical et militaire, à travers le monde. Notre gamme complète de produits est disponible directement par le biais de nos </w:t>
      </w:r>
      <w:hyperlink r:id="rId19" w:history="1">
        <w:r w:rsidRPr="00BF1B77">
          <w:rPr>
            <w:rStyle w:val="Hyperlink"/>
            <w:rFonts w:cs="Arial"/>
            <w:sz w:val="18"/>
            <w:szCs w:val="18"/>
            <w:lang w:val="fr-FR"/>
          </w:rPr>
          <w:t>agences</w:t>
        </w:r>
      </w:hyperlink>
      <w:r w:rsidRPr="00BF1B77">
        <w:rPr>
          <w:rFonts w:cs="Arial"/>
          <w:sz w:val="18"/>
          <w:szCs w:val="18"/>
          <w:lang w:val="fr-FR"/>
        </w:rPr>
        <w:t xml:space="preserve"> ou par le biais de notre </w:t>
      </w:r>
      <w:hyperlink r:id="rId20" w:history="1">
        <w:r w:rsidRPr="00BF1B77">
          <w:rPr>
            <w:rStyle w:val="Hyperlink"/>
            <w:rFonts w:cs="Arial"/>
            <w:sz w:val="18"/>
            <w:szCs w:val="18"/>
            <w:lang w:val="fr-FR"/>
          </w:rPr>
          <w:t>réseau de distribution et représentants</w:t>
        </w:r>
      </w:hyperlink>
      <w:r w:rsidRPr="00BF1B77">
        <w:rPr>
          <w:rFonts w:cs="Arial"/>
          <w:sz w:val="18"/>
          <w:szCs w:val="18"/>
          <w:lang w:val="fr-FR"/>
        </w:rPr>
        <w:t xml:space="preserve"> étendu à travers le monde. Pour plus d’informations, visitez le site :</w:t>
      </w:r>
      <w:r w:rsidRPr="00BF1B77">
        <w:rPr>
          <w:rFonts w:cs="Arial"/>
          <w:sz w:val="16"/>
          <w:szCs w:val="18"/>
          <w:lang w:val="fr-FR"/>
        </w:rPr>
        <w:t xml:space="preserve"> </w:t>
      </w:r>
      <w:hyperlink r:id="rId21" w:history="1">
        <w:r w:rsidR="00261147" w:rsidRPr="00BF1B77">
          <w:rPr>
            <w:rStyle w:val="Hyperlink"/>
            <w:sz w:val="18"/>
            <w:lang w:val="fr-FR"/>
          </w:rPr>
          <w:t>www.iqdfrequencyproducts.fr</w:t>
        </w:r>
      </w:hyperlink>
      <w:r w:rsidRPr="00BF1B77">
        <w:rPr>
          <w:rFonts w:cs="Arial"/>
          <w:sz w:val="18"/>
          <w:szCs w:val="18"/>
          <w:lang w:val="fr-FR"/>
        </w:rPr>
        <w:t xml:space="preserve">. </w:t>
      </w:r>
    </w:p>
    <w:p w:rsidR="0001708A" w:rsidRPr="00BF1B77" w:rsidRDefault="0001708A" w:rsidP="00E10E05">
      <w:pPr>
        <w:pStyle w:val="PressReleaseNotes"/>
        <w:rPr>
          <w:rFonts w:cs="Arial"/>
          <w:sz w:val="18"/>
          <w:szCs w:val="18"/>
          <w:lang w:val="fr-FR"/>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lastRenderedPageBreak/>
        <w:t>Informations complémentaires :</w:t>
      </w:r>
      <w:r w:rsidRPr="00BE3806">
        <w:rPr>
          <w:rFonts w:cs="Arial"/>
          <w:sz w:val="18"/>
          <w:szCs w:val="18"/>
          <w:lang w:val="fr-FR"/>
        </w:rPr>
        <w:t xml:space="preserve"> </w:t>
      </w:r>
    </w:p>
    <w:p w:rsidR="006836E7" w:rsidRPr="00BF1B77" w:rsidRDefault="006836E7" w:rsidP="006836E7">
      <w:pPr>
        <w:pStyle w:val="PressReleaseNotes"/>
        <w:rPr>
          <w:rFonts w:cs="Arial"/>
          <w:sz w:val="18"/>
          <w:szCs w:val="18"/>
        </w:rPr>
      </w:pPr>
      <w:r w:rsidRPr="00BF1B77">
        <w:rPr>
          <w:rFonts w:cs="Arial"/>
          <w:sz w:val="18"/>
          <w:szCs w:val="18"/>
        </w:rPr>
        <w:t>Becky Long</w:t>
      </w:r>
      <w:r w:rsidRPr="00BF1B77">
        <w:rPr>
          <w:rFonts w:cs="Arial"/>
          <w:sz w:val="18"/>
          <w:szCs w:val="18"/>
        </w:rPr>
        <w:br/>
        <w:t>IQD Frequency Products Ltd</w:t>
      </w:r>
      <w:r w:rsidRPr="00BF1B77">
        <w:rPr>
          <w:rFonts w:cs="Arial"/>
          <w:sz w:val="18"/>
          <w:szCs w:val="18"/>
        </w:rPr>
        <w:br/>
      </w:r>
      <w:proofErr w:type="spellStart"/>
      <w:proofErr w:type="gramStart"/>
      <w:r w:rsidRPr="00BF1B77">
        <w:rPr>
          <w:rFonts w:cs="Arial"/>
          <w:sz w:val="18"/>
          <w:szCs w:val="18"/>
        </w:rPr>
        <w:t>Tél</w:t>
      </w:r>
      <w:proofErr w:type="spellEnd"/>
      <w:r w:rsidRPr="00BF1B77">
        <w:rPr>
          <w:rFonts w:cs="Arial"/>
          <w:sz w:val="18"/>
          <w:szCs w:val="18"/>
        </w:rPr>
        <w:t> :</w:t>
      </w:r>
      <w:proofErr w:type="gramEnd"/>
      <w:r w:rsidRPr="00BF1B77">
        <w:rPr>
          <w:rFonts w:cs="Arial"/>
          <w:sz w:val="18"/>
          <w:szCs w:val="18"/>
        </w:rPr>
        <w:t xml:space="preserve"> +44 (0)1460 270270</w:t>
      </w:r>
      <w:r w:rsidRPr="00BF1B77">
        <w:rPr>
          <w:rFonts w:cs="Arial"/>
          <w:sz w:val="18"/>
          <w:szCs w:val="18"/>
        </w:rPr>
        <w:br/>
        <w:t xml:space="preserve">Email : </w:t>
      </w:r>
      <w:hyperlink r:id="rId22" w:history="1">
        <w:r w:rsidRPr="00BF1B77">
          <w:rPr>
            <w:rStyle w:val="Hyperlink"/>
            <w:rFonts w:cs="Arial"/>
            <w:sz w:val="18"/>
            <w:szCs w:val="18"/>
          </w:rPr>
          <w:t>rebecca.long@iqdfrequencyproducts.com</w:t>
        </w:r>
      </w:hyperlink>
      <w:r w:rsidRPr="00BF1B77">
        <w:rPr>
          <w:rFonts w:cs="Arial"/>
          <w:sz w:val="18"/>
          <w:szCs w:val="18"/>
        </w:rPr>
        <w:br/>
        <w:t xml:space="preserve">Web : </w:t>
      </w:r>
      <w:hyperlink r:id="rId23" w:history="1">
        <w:r w:rsidRPr="00BF1B77">
          <w:rPr>
            <w:rStyle w:val="Hyperlink"/>
            <w:rFonts w:cs="Arial"/>
            <w:sz w:val="18"/>
            <w:szCs w:val="18"/>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73" w:rsidRDefault="00904A73" w:rsidP="006B3A27">
      <w:pPr>
        <w:spacing w:after="0" w:line="240" w:lineRule="auto"/>
      </w:pPr>
      <w:r>
        <w:separator/>
      </w:r>
    </w:p>
  </w:endnote>
  <w:endnote w:type="continuationSeparator" w:id="0">
    <w:p w:rsidR="00904A73" w:rsidRDefault="00904A73"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73" w:rsidRDefault="00904A73" w:rsidP="006B3A27">
      <w:pPr>
        <w:spacing w:after="0" w:line="240" w:lineRule="auto"/>
      </w:pPr>
      <w:r>
        <w:separator/>
      </w:r>
    </w:p>
  </w:footnote>
  <w:footnote w:type="continuationSeparator" w:id="0">
    <w:p w:rsidR="00904A73" w:rsidRDefault="00904A73"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4418"/>
    <w:rsid w:val="002264F3"/>
    <w:rsid w:val="002271DF"/>
    <w:rsid w:val="002374DE"/>
    <w:rsid w:val="00243C6B"/>
    <w:rsid w:val="0024508D"/>
    <w:rsid w:val="00261147"/>
    <w:rsid w:val="00296D89"/>
    <w:rsid w:val="002A0019"/>
    <w:rsid w:val="002B32A9"/>
    <w:rsid w:val="002D7323"/>
    <w:rsid w:val="002E7256"/>
    <w:rsid w:val="002F48DC"/>
    <w:rsid w:val="00305E33"/>
    <w:rsid w:val="0032410B"/>
    <w:rsid w:val="00341651"/>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EB9"/>
    <w:rsid w:val="00751B6C"/>
    <w:rsid w:val="00757B16"/>
    <w:rsid w:val="00757C20"/>
    <w:rsid w:val="00765EC7"/>
    <w:rsid w:val="00791D9F"/>
    <w:rsid w:val="007A21F8"/>
    <w:rsid w:val="007A446D"/>
    <w:rsid w:val="007A5E97"/>
    <w:rsid w:val="007B01D8"/>
    <w:rsid w:val="007B1B42"/>
    <w:rsid w:val="007D6AAE"/>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904A73"/>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A3B97"/>
    <w:rsid w:val="00AA5CD2"/>
    <w:rsid w:val="00AA6BFE"/>
    <w:rsid w:val="00AB0932"/>
    <w:rsid w:val="00AC45D2"/>
    <w:rsid w:val="00AC7675"/>
    <w:rsid w:val="00AF2668"/>
    <w:rsid w:val="00B0041D"/>
    <w:rsid w:val="00B10780"/>
    <w:rsid w:val="00B25601"/>
    <w:rsid w:val="00B30C8A"/>
    <w:rsid w:val="00B52507"/>
    <w:rsid w:val="00B90EC3"/>
    <w:rsid w:val="00B97307"/>
    <w:rsid w:val="00BA6521"/>
    <w:rsid w:val="00BB42D7"/>
    <w:rsid w:val="00BD53A9"/>
    <w:rsid w:val="00BF1B77"/>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F169F5"/>
    <w:rsid w:val="00F2081E"/>
    <w:rsid w:val="00F50F60"/>
    <w:rsid w:val="00F86744"/>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LrEhnW"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akVEjH" TargetMode="External"/><Relationship Id="rId17" Type="http://schemas.openxmlformats.org/officeDocument/2006/relationships/hyperlink" Target="https://goo.gl/JKGP9A"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JZNn82"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hmmq3"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MMZui8" TargetMode="External"/><Relationship Id="rId19" Type="http://schemas.openxmlformats.org/officeDocument/2006/relationships/hyperlink" Target="https://goo.gl/NmmTBg"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mJx4ad"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076A-31E8-4EE8-99C6-05F53C82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4</cp:revision>
  <cp:lastPrinted>2015-08-21T16:09:00Z</cp:lastPrinted>
  <dcterms:created xsi:type="dcterms:W3CDTF">2018-03-19T15:47:00Z</dcterms:created>
  <dcterms:modified xsi:type="dcterms:W3CDTF">2018-03-26T09:56:00Z</dcterms:modified>
</cp:coreProperties>
</file>