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F8" w:rsidRPr="00A745C0" w:rsidRDefault="00510FF8" w:rsidP="00514FDF">
      <w:pPr>
        <w:pStyle w:val="PressRelease"/>
      </w:pPr>
      <w:r w:rsidRPr="00A745C0">
        <w:t xml:space="preserve">COMMUNIQUÉ DE PRESSE </w:t>
      </w:r>
      <w:r w:rsidRPr="00A745C0">
        <w:rPr>
          <w:sz w:val="28"/>
        </w:rPr>
        <w:t>(N° 469)</w:t>
      </w:r>
    </w:p>
    <w:p w:rsidR="00874F2D" w:rsidRPr="00A745C0" w:rsidRDefault="00986C30" w:rsidP="00846DD9">
      <w:pPr>
        <w:pStyle w:val="PressReleaseDate"/>
      </w:pPr>
      <w:r>
        <w:t>18</w:t>
      </w:r>
      <w:r w:rsidR="00450F73" w:rsidRPr="00A745C0">
        <w:t xml:space="preserve"> janvier 2018</w:t>
      </w:r>
      <w:bookmarkStart w:id="0" w:name="_GoBack"/>
      <w:bookmarkEnd w:id="0"/>
      <w:r w:rsidR="00450F73" w:rsidRPr="00622A7B">
        <w:tab/>
      </w:r>
      <w:r w:rsidR="00450F73" w:rsidRPr="00A745C0">
        <w:t>POUR PARUTION IMMÉDIATE</w:t>
      </w:r>
    </w:p>
    <w:p w:rsidR="005A2D10" w:rsidRPr="00A745C0" w:rsidRDefault="005A2D10" w:rsidP="005A2D10">
      <w:pPr>
        <w:pStyle w:val="PlainText"/>
        <w:rPr>
          <w:rFonts w:cs="Arial"/>
          <w:b/>
          <w:sz w:val="36"/>
          <w:szCs w:val="36"/>
        </w:rPr>
      </w:pPr>
    </w:p>
    <w:p w:rsidR="007D642F" w:rsidRPr="00A745C0" w:rsidRDefault="00527018" w:rsidP="007D642F">
      <w:pPr>
        <w:jc w:val="center"/>
        <w:rPr>
          <w:rFonts w:cs="Arial"/>
          <w:b/>
          <w:spacing w:val="-6"/>
          <w:sz w:val="36"/>
        </w:rPr>
      </w:pPr>
      <w:r w:rsidRPr="00A745C0">
        <w:rPr>
          <w:b/>
          <w:spacing w:val="-6"/>
          <w:sz w:val="36"/>
        </w:rPr>
        <w:t>IQD offre un nouveau OCXO ultra-stable et à faible bruit de phase pour les applications de communication haute performance</w:t>
      </w:r>
    </w:p>
    <w:p w:rsidR="001D59EE" w:rsidRPr="00A745C0" w:rsidRDefault="00450F73" w:rsidP="00AF55FD">
      <w:pPr>
        <w:pStyle w:val="PressReleaseText"/>
      </w:pPr>
      <w:r w:rsidRPr="00A745C0">
        <w:t>IQD lance un nouvel oscillateur à quartz thermostatés (OCXO) ultra-stable et à faible bruit de phase offrant d’excellentes performances de stabilité de fréquence descendant jusqu’à ±1ppb (parties par milliard) sous une plage de température industrielle comprise entre -40 et 85 degrés Celsius. Avec un bruit de phase exceptionnel généralement compris entre -120dBC/Hz @10Hz et -155dBc/Hz @10kHz, l’IQOV-114 est idéal pour une utilisation sur Stratum 3, les stations de base 4G/LTE/5G, les applications de diffusion, Ethernet, de communications par satellite, Sonet/SDH, les radars et les applications Wi-Max.</w:t>
      </w:r>
    </w:p>
    <w:p w:rsidR="00C7513D" w:rsidRPr="00A745C0" w:rsidRDefault="00E729B1" w:rsidP="00AF55FD">
      <w:pPr>
        <w:pStyle w:val="PressReleaseText"/>
      </w:pPr>
      <w:r w:rsidRPr="00A745C0">
        <w:t>La gamme de fréquence de l’IQOV-114 est comprise entre 8,192 et 30,72MHz et les fréquences actuellement développées sont : 8,192MHz, 10,0MHz, 12,80MHz, 13,0MHz, 15,36MHz, 16,384MHz, 19,2MHz, 20,0MHz et 30,72MHz. Ses performances de vieillissement sont excellentes à moins de ±0,5ppb par jour et à ±50ppb par an. L’écart de tension d’alimentation (mesure établie sur la fréquence observée à TA=25 degrés Celsius, avec un écart Vs de 3,13V à 3,47V et une charge=15pF) est de ±2ppb maximum alors que la stabilité à court terme ou la variance d’Allan (température stable, aucun EMI/EMC ou autre interférence, test après mise sous tension pendant 1h établie à 25 degrés Celsius; 1s) est de 0,01ppb maximum.</w:t>
      </w:r>
    </w:p>
    <w:p w:rsidR="00B372D0" w:rsidRPr="00A745C0" w:rsidRDefault="00B372D0" w:rsidP="00AF55FD">
      <w:pPr>
        <w:pStyle w:val="PressReleaseText"/>
      </w:pPr>
      <w:r w:rsidRPr="00A745C0">
        <w:t>Logé dans un boîtier monté en surface de 20 x 12,7mm à six tampons avec un socle FR4 et un couvercle métallique, cet OCXO basé sur une sortie HCMOS peut entraîner des charges allant jusqu’à 15pF et peut fonctionner à une tension de 3,3V pour une consommation maximale de 1000mA pendant le préchauffage et de 500mA maximum à un régime permanent à 25 degrés Celsius.</w:t>
      </w:r>
    </w:p>
    <w:p w:rsidR="00B83065" w:rsidRPr="00622A7B" w:rsidRDefault="007D642F" w:rsidP="00AF55FD">
      <w:pPr>
        <w:pStyle w:val="PressReleaseText"/>
      </w:pPr>
      <w:r w:rsidRPr="00A745C0">
        <w:t>Cette nouvelle série fait partie de la large gamme d’OCXOs d’IQD et offre un très faible bruit de phase dans des boîtiers ultra-compact. Retrouvez plus de renseignements sur l’IQOV-114 sur www.iqdfrequencyproducts.com.</w:t>
      </w:r>
    </w:p>
    <w:p w:rsidR="00846ADD" w:rsidRDefault="00510FF8" w:rsidP="00846ADD">
      <w:pPr>
        <w:pStyle w:val="Ends"/>
      </w:pPr>
      <w:r w:rsidRPr="00622A7B">
        <w:t>###</w:t>
      </w:r>
    </w:p>
    <w:p w:rsidR="007E39F7" w:rsidRPr="00846ADD" w:rsidRDefault="007E39F7" w:rsidP="00846ADD">
      <w:pPr>
        <w:pStyle w:val="Ends"/>
        <w:spacing w:after="0"/>
        <w:jc w:val="left"/>
      </w:pPr>
      <w:r>
        <w:rPr>
          <w:sz w:val="18"/>
        </w:rPr>
        <w:t>Remarques pour les éditeurs :</w:t>
      </w:r>
    </w:p>
    <w:p w:rsidR="00E10E05" w:rsidRDefault="00E10E05" w:rsidP="00846ADD">
      <w:pPr>
        <w:pStyle w:val="PressReleaseNotes"/>
        <w:spacing w:after="0"/>
        <w:rPr>
          <w:rStyle w:val="Hyperlink"/>
          <w:rFonts w:cs="Arial"/>
          <w:sz w:val="18"/>
          <w:szCs w:val="18"/>
        </w:rPr>
      </w:pPr>
      <w:r>
        <w:rPr>
          <w:sz w:val="18"/>
        </w:rPr>
        <w:t xml:space="preserve">Avec une expérience de plus de 40 ans, IQD est un leader reconnu du marché des produits fréquentiels et appartient au groupe Würth Elektronik eiSosp, l’un des plus grands fabricants européens de composants passifs. Avec des clients dans plus de 80 pays, IQD offre une gamme allant du produit commercial à bas coût au produit extrêmement fiable utilisé dans les applications industrielles, automobiles et militaires : </w:t>
      </w:r>
      <w:hyperlink r:id="rId8">
        <w:r>
          <w:rPr>
            <w:rStyle w:val="Hyperlink"/>
            <w:sz w:val="18"/>
          </w:rPr>
          <w:t>Quartz</w:t>
        </w:r>
      </w:hyperlink>
      <w:r>
        <w:rPr>
          <w:sz w:val="18"/>
        </w:rPr>
        <w:t xml:space="preserve">, </w:t>
      </w:r>
      <w:hyperlink r:id="rId9">
        <w:r>
          <w:rPr>
            <w:rStyle w:val="Hyperlink"/>
            <w:sz w:val="18"/>
          </w:rPr>
          <w:t>Oscillateurs à horloge,</w:t>
        </w:r>
      </w:hyperlink>
      <w:r>
        <w:rPr>
          <w:sz w:val="18"/>
        </w:rPr>
        <w:t xml:space="preserve"> </w:t>
      </w:r>
      <w:hyperlink r:id="rId10">
        <w:r>
          <w:rPr>
            <w:rStyle w:val="Hyperlink"/>
            <w:sz w:val="18"/>
          </w:rPr>
          <w:t>Quartz</w:t>
        </w:r>
      </w:hyperlink>
      <w:r>
        <w:rPr>
          <w:sz w:val="18"/>
        </w:rPr>
        <w:t xml:space="preserve"> et </w:t>
      </w:r>
      <w:hyperlink r:id="rId11">
        <w:r>
          <w:rPr>
            <w:rStyle w:val="Hyperlink"/>
            <w:sz w:val="18"/>
          </w:rPr>
          <w:t>Oscillateurs</w:t>
        </w:r>
      </w:hyperlink>
      <w:r>
        <w:t xml:space="preserve"> AEC-Q200/TS16949</w:t>
      </w:r>
      <w:r>
        <w:rPr>
          <w:sz w:val="18"/>
        </w:rPr>
        <w:t xml:space="preserve">, </w:t>
      </w:r>
      <w:hyperlink r:id="rId12">
        <w:r>
          <w:rPr>
            <w:rStyle w:val="Hyperlink"/>
            <w:sz w:val="18"/>
          </w:rPr>
          <w:t>VCXOs</w:t>
        </w:r>
      </w:hyperlink>
      <w:r>
        <w:rPr>
          <w:sz w:val="18"/>
        </w:rPr>
        <w:t xml:space="preserve">, </w:t>
      </w:r>
      <w:hyperlink r:id="rId13">
        <w:r>
          <w:rPr>
            <w:rStyle w:val="Hyperlink"/>
            <w:sz w:val="18"/>
          </w:rPr>
          <w:t>TCXOs</w:t>
        </w:r>
      </w:hyperlink>
      <w:r>
        <w:rPr>
          <w:sz w:val="18"/>
        </w:rPr>
        <w:t xml:space="preserve">, </w:t>
      </w:r>
      <w:hyperlink r:id="rId14">
        <w:r>
          <w:rPr>
            <w:rStyle w:val="Hyperlink"/>
            <w:sz w:val="18"/>
          </w:rPr>
          <w:t>OCXOs</w:t>
        </w:r>
      </w:hyperlink>
      <w:r>
        <w:rPr>
          <w:sz w:val="18"/>
        </w:rPr>
        <w:t xml:space="preserve">, </w:t>
      </w:r>
      <w:hyperlink r:id="rId15">
        <w:r>
          <w:rPr>
            <w:rStyle w:val="Hyperlink"/>
            <w:sz w:val="18"/>
          </w:rPr>
          <w:t>OCXOs synchronisés par GPS</w:t>
        </w:r>
      </w:hyperlink>
      <w:r>
        <w:rPr>
          <w:sz w:val="18"/>
        </w:rPr>
        <w:t xml:space="preserve"> et </w:t>
      </w:r>
      <w:hyperlink r:id="rId16">
        <w:r>
          <w:rPr>
            <w:rStyle w:val="Hyperlink"/>
            <w:sz w:val="18"/>
          </w:rPr>
          <w:t>Oscillateurs au rubidium</w:t>
        </w:r>
      </w:hyperlink>
      <w:r>
        <w:rPr>
          <w:sz w:val="18"/>
        </w:rPr>
        <w:t>.</w:t>
      </w:r>
    </w:p>
    <w:p w:rsidR="0001708A" w:rsidRPr="00B97307" w:rsidRDefault="0001708A" w:rsidP="00846ADD">
      <w:pPr>
        <w:pStyle w:val="PressReleaseNotes"/>
        <w:spacing w:after="0"/>
        <w:rPr>
          <w:rFonts w:cs="Arial"/>
          <w:sz w:val="18"/>
          <w:szCs w:val="18"/>
        </w:rPr>
      </w:pPr>
    </w:p>
    <w:p w:rsidR="00E10E05" w:rsidRDefault="00E10E05" w:rsidP="00E10E05">
      <w:pPr>
        <w:pStyle w:val="PressReleaseNotes"/>
        <w:rPr>
          <w:rFonts w:cs="Arial"/>
          <w:sz w:val="18"/>
          <w:szCs w:val="18"/>
        </w:rPr>
      </w:pPr>
      <w:r>
        <w:rPr>
          <w:sz w:val="18"/>
        </w:rPr>
        <w:lastRenderedPageBreak/>
        <w:t xml:space="preserve">Notre capacité de production dépasse les 40 millions d’unités par mois et nous sommes en mesure de satisfaire aussi bien les commandes spéciales ponctuelles que les commandes de plusieurs millions d’unités. Par ailleurs, IQD offre aux clients de nombreux services d’assistance techniques et notamment : le support d’applications, la conception de produits personnalisés, le développement d’échantillons, les tests et blindages électriques, les tests de fréquence/température, le vieillissement accéléré du produit, le service de caractérisation de circuit et le test MTIE/TDEV (erreur d’intervalle de temps maximal/écart de temps). Les produits IQD sont utilisés par les plus grands fabricants du monde dans le secteur aérospatial, automobile, des communications, de l’informatique, de la consommation grand-public, industriel, médical et militaire. Notre gamme complète de produits est disponible à la vente directe auprès de l’une de nos </w:t>
      </w:r>
      <w:hyperlink r:id="rId17">
        <w:r>
          <w:rPr>
            <w:rStyle w:val="Hyperlink"/>
            <w:sz w:val="18"/>
          </w:rPr>
          <w:t>équipes commerciales</w:t>
        </w:r>
      </w:hyperlink>
      <w:r>
        <w:rPr>
          <w:sz w:val="18"/>
        </w:rPr>
        <w:t xml:space="preserve"> ou par l’intermédiaire de notre </w:t>
      </w:r>
      <w:hyperlink r:id="rId18">
        <w:r>
          <w:rPr>
            <w:sz w:val="18"/>
          </w:rPr>
          <w:t>réseau international de distribution et de vente</w:t>
        </w:r>
      </w:hyperlink>
      <w:r>
        <w:t>.</w:t>
      </w:r>
      <w:r>
        <w:rPr>
          <w:sz w:val="18"/>
        </w:rPr>
        <w:t xml:space="preserve"> Retrouvez plus de renseignements sur</w:t>
      </w:r>
      <w:r>
        <w:t xml:space="preserve"> </w:t>
      </w:r>
      <w:hyperlink r:id="rId19">
        <w:r>
          <w:rPr>
            <w:rStyle w:val="Hyperlink"/>
            <w:sz w:val="18"/>
          </w:rPr>
          <w:t>www.iqdfrequencyproducts.com</w:t>
        </w:r>
      </w:hyperlink>
      <w:r>
        <w:rPr>
          <w:sz w:val="18"/>
        </w:rPr>
        <w:t>.</w:t>
      </w:r>
    </w:p>
    <w:p w:rsidR="0001708A" w:rsidRPr="00B97307" w:rsidRDefault="0001708A" w:rsidP="00E10E05">
      <w:pPr>
        <w:pStyle w:val="PressReleaseNotes"/>
        <w:rPr>
          <w:rFonts w:cs="Arial"/>
          <w:sz w:val="18"/>
          <w:szCs w:val="18"/>
        </w:rPr>
      </w:pPr>
    </w:p>
    <w:p w:rsidR="00AA6BFE" w:rsidRPr="00B97307" w:rsidRDefault="00AA6BFE" w:rsidP="00AA6BFE">
      <w:pPr>
        <w:pStyle w:val="PressReleaseNotesFurtherInformation"/>
        <w:rPr>
          <w:rFonts w:cs="Arial"/>
          <w:sz w:val="18"/>
          <w:szCs w:val="18"/>
        </w:rPr>
      </w:pPr>
      <w:r>
        <w:rPr>
          <w:sz w:val="18"/>
        </w:rPr>
        <w:t xml:space="preserve">Autres renseignements : </w:t>
      </w:r>
    </w:p>
    <w:p w:rsidR="00D51DE0" w:rsidRPr="00A745C0" w:rsidRDefault="00D51DE0" w:rsidP="00D51DE0">
      <w:pPr>
        <w:pStyle w:val="PressReleaseNotes"/>
        <w:rPr>
          <w:rFonts w:cs="Arial"/>
          <w:sz w:val="18"/>
          <w:szCs w:val="18"/>
          <w:lang w:val="en-GB"/>
        </w:rPr>
      </w:pPr>
      <w:r w:rsidRPr="00A745C0">
        <w:rPr>
          <w:sz w:val="18"/>
          <w:lang w:val="en-GB"/>
        </w:rPr>
        <w:t>Becky Long</w:t>
      </w:r>
      <w:r w:rsidRPr="00A745C0">
        <w:rPr>
          <w:rFonts w:cs="Arial"/>
          <w:sz w:val="18"/>
          <w:szCs w:val="18"/>
          <w:lang w:val="en-GB"/>
        </w:rPr>
        <w:br/>
      </w:r>
      <w:r w:rsidRPr="00A745C0">
        <w:rPr>
          <w:sz w:val="18"/>
          <w:lang w:val="en-GB"/>
        </w:rPr>
        <w:t>IQD Frequency Products Ltd</w:t>
      </w:r>
      <w:r w:rsidRPr="00A745C0">
        <w:rPr>
          <w:rFonts w:cs="Arial"/>
          <w:sz w:val="18"/>
          <w:szCs w:val="18"/>
          <w:lang w:val="en-GB"/>
        </w:rPr>
        <w:br/>
      </w:r>
      <w:proofErr w:type="gramStart"/>
      <w:r w:rsidRPr="00A745C0">
        <w:rPr>
          <w:sz w:val="18"/>
          <w:lang w:val="en-GB"/>
        </w:rPr>
        <w:t>T :</w:t>
      </w:r>
      <w:proofErr w:type="gramEnd"/>
      <w:r w:rsidRPr="00A745C0">
        <w:rPr>
          <w:sz w:val="18"/>
          <w:lang w:val="en-GB"/>
        </w:rPr>
        <w:t xml:space="preserve"> +44 (0)1460 270270</w:t>
      </w:r>
      <w:r w:rsidRPr="00A745C0">
        <w:rPr>
          <w:rFonts w:cs="Arial"/>
          <w:sz w:val="18"/>
          <w:szCs w:val="18"/>
          <w:lang w:val="en-GB"/>
        </w:rPr>
        <w:br/>
      </w:r>
      <w:r w:rsidRPr="00A745C0">
        <w:rPr>
          <w:sz w:val="18"/>
          <w:lang w:val="en-GB"/>
        </w:rPr>
        <w:t xml:space="preserve">E : </w:t>
      </w:r>
      <w:hyperlink r:id="rId20">
        <w:r w:rsidRPr="00A745C0">
          <w:rPr>
            <w:rStyle w:val="Hyperlink"/>
            <w:sz w:val="18"/>
            <w:lang w:val="en-GB"/>
          </w:rPr>
          <w:t>rebecca.long@iqdfrequencyproducts.com</w:t>
        </w:r>
      </w:hyperlink>
      <w:r w:rsidRPr="00A745C0">
        <w:rPr>
          <w:rFonts w:cs="Arial"/>
          <w:sz w:val="18"/>
          <w:szCs w:val="18"/>
          <w:lang w:val="en-GB"/>
        </w:rPr>
        <w:br/>
      </w:r>
      <w:r w:rsidRPr="00A745C0">
        <w:rPr>
          <w:sz w:val="18"/>
          <w:lang w:val="en-GB"/>
        </w:rPr>
        <w:t xml:space="preserve">W : </w:t>
      </w:r>
      <w:hyperlink r:id="rId21">
        <w:r w:rsidRPr="00A745C0">
          <w:rPr>
            <w:rStyle w:val="Hyperlink"/>
            <w:sz w:val="18"/>
            <w:lang w:val="en-GB"/>
          </w:rPr>
          <w:t>www.iqdfrequencyproducts.com</w:t>
        </w:r>
      </w:hyperlink>
    </w:p>
    <w:p w:rsidR="00CC57D0" w:rsidRPr="00B97307" w:rsidRDefault="00AA6BFE" w:rsidP="00D51DE0">
      <w:pPr>
        <w:pStyle w:val="PressReleaseNotes"/>
        <w:rPr>
          <w:rFonts w:cs="Arial"/>
        </w:rPr>
      </w:pPr>
      <w:r>
        <w:rPr>
          <w:b/>
          <w:sz w:val="18"/>
        </w:rPr>
        <w:t>Rejoignez-nous sur :</w:t>
      </w:r>
      <w:r>
        <w:rPr>
          <w:b/>
          <w:color w:val="1F497D"/>
          <w:sz w:val="18"/>
        </w:rPr>
        <w:t xml:space="preserve">  </w:t>
      </w:r>
      <w:r>
        <w:rPr>
          <w:rFonts w:cs="Arial"/>
          <w:noProof/>
          <w:color w:val="1F497D"/>
          <w:lang w:val="en-US" w:eastAsia="en-US" w:bidi="ar-SA"/>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3">
        <w:r>
          <w:rPr>
            <w:rStyle w:val="Hyperlink"/>
            <w:b/>
            <w:sz w:val="18"/>
          </w:rPr>
          <w:t>Facebook</w:t>
        </w:r>
      </w:hyperlink>
      <w:r>
        <w:rPr>
          <w:b/>
          <w:color w:val="1F497D"/>
          <w:sz w:val="18"/>
        </w:rPr>
        <w:t xml:space="preserve">  -  </w:t>
      </w:r>
      <w:r>
        <w:rPr>
          <w:rFonts w:cs="Arial"/>
          <w:noProof/>
          <w:color w:val="1F497D"/>
          <w:lang w:val="en-US" w:eastAsia="en-US" w:bidi="ar-SA"/>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F497D"/>
        </w:rPr>
        <w:t> </w:t>
      </w:r>
      <w:hyperlink r:id="rId25">
        <w:r>
          <w:rPr>
            <w:rStyle w:val="Hyperlink"/>
            <w:b/>
            <w:sz w:val="18"/>
          </w:rPr>
          <w:t>Twitter</w:t>
        </w:r>
      </w:hyperlink>
      <w:r>
        <w:rPr>
          <w:b/>
          <w:color w:val="1F497D"/>
          <w:sz w:val="18"/>
        </w:rPr>
        <w:t xml:space="preserve">  -  </w:t>
      </w:r>
      <w:r>
        <w:rPr>
          <w:rFonts w:cs="Arial"/>
          <w:noProof/>
          <w:color w:val="1F497D"/>
          <w:lang w:val="en-US" w:eastAsia="en-US" w:bidi="ar-SA"/>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7">
        <w:r>
          <w:rPr>
            <w:rStyle w:val="Hyperlink"/>
            <w:b/>
            <w:sz w:val="18"/>
          </w:rPr>
          <w:t>LinkedIn</w:t>
        </w:r>
      </w:hyperlink>
      <w:r>
        <w:rPr>
          <w:b/>
          <w:color w:val="1F497D"/>
          <w:sz w:val="18"/>
        </w:rPr>
        <w:t xml:space="preserve"> </w:t>
      </w:r>
      <w:r>
        <w:rPr>
          <w:rFonts w:cs="Arial"/>
          <w:noProof/>
          <w:lang w:val="en-US" w:eastAsia="en-US" w:bidi="ar-SA"/>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t xml:space="preserve"> </w:t>
      </w:r>
      <w:hyperlink r:id="rId29" w:anchor="115636882866960685149/posts">
        <w:r>
          <w:rPr>
            <w:rStyle w:val="Hyperlink"/>
            <w:b/>
            <w:sz w:val="18"/>
          </w:rPr>
          <w:t>Google Plus</w:t>
        </w:r>
      </w:hyperlink>
    </w:p>
    <w:sectPr w:rsidR="00CC57D0" w:rsidRPr="00B97307" w:rsidSect="00B52507">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54B" w:rsidRDefault="0067054B" w:rsidP="006B3A27">
      <w:pPr>
        <w:spacing w:after="0" w:line="240" w:lineRule="auto"/>
      </w:pPr>
      <w:r>
        <w:separator/>
      </w:r>
    </w:p>
  </w:endnote>
  <w:endnote w:type="continuationSeparator" w:id="0">
    <w:p w:rsidR="0067054B" w:rsidRDefault="0067054B"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A7" w:rsidRPr="00111941" w:rsidRDefault="005D6180" w:rsidP="00DD31A7">
    <w:pPr>
      <w:pStyle w:val="Header"/>
      <w:rPr>
        <w:sz w:val="18"/>
        <w:szCs w:val="18"/>
      </w:rPr>
    </w:pPr>
    <w:r>
      <w:rPr>
        <w:noProof/>
        <w:lang w:val="en-US" w:eastAsia="en-US" w:bidi="ar-SA"/>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1A7" w:rsidRDefault="00DD31A7" w:rsidP="00DD31A7"/>
  <w:p w:rsidR="00DD31A7" w:rsidRPr="007F305F" w:rsidRDefault="00DD31A7" w:rsidP="00DD31A7">
    <w:pPr>
      <w:pStyle w:val="IQDLetterheadAddress"/>
    </w:pPr>
    <w:r>
      <w:t xml:space="preserve">IQD Frequency Products Ltd </w:t>
    </w:r>
    <w:r>
      <w:rPr>
        <w:rFonts w:ascii="MS Gothic" w:hAnsi="MS Gothic" w:hint="eastAsia"/>
      </w:rPr>
      <w:t>￭</w:t>
    </w:r>
    <w:r>
      <w:t xml:space="preserve"> Station Road </w:t>
    </w:r>
    <w:r>
      <w:rPr>
        <w:rFonts w:ascii="MS Gothic" w:hAnsi="MS Gothic" w:hint="eastAsia"/>
      </w:rPr>
      <w:t>￭</w:t>
    </w:r>
    <w:r>
      <w:t xml:space="preserve"> Crewkerne </w:t>
    </w:r>
    <w:r>
      <w:rPr>
        <w:rFonts w:ascii="MS Gothic" w:hAnsi="MS Gothic" w:hint="eastAsia"/>
      </w:rPr>
      <w:t>￭</w:t>
    </w:r>
    <w:r>
      <w:t xml:space="preserve"> Somerset </w:t>
    </w:r>
    <w:r>
      <w:rPr>
        <w:rFonts w:ascii="MS Gothic" w:hAnsi="MS Gothic" w:hint="eastAsia"/>
      </w:rPr>
      <w:t>￭</w:t>
    </w:r>
    <w:r>
      <w:t xml:space="preserve"> TA18 8AR </w:t>
    </w:r>
    <w:r>
      <w:rPr>
        <w:rFonts w:ascii="MS Gothic" w:hAnsi="MS Gothic" w:hint="eastAsia"/>
      </w:rPr>
      <w:t>￭</w:t>
    </w:r>
    <w:r>
      <w:t xml:space="preserve"> Royaume-Uni</w:t>
    </w:r>
    <w:r>
      <w:br/>
      <w:t xml:space="preserve">Tél : +44 (0)1460 270200 </w:t>
    </w:r>
    <w:r>
      <w:rPr>
        <w:rFonts w:ascii="MS Gothic" w:hAnsi="MS Gothic" w:hint="eastAsia"/>
      </w:rPr>
      <w:t>￭</w:t>
    </w:r>
    <w:r>
      <w:t xml:space="preserve"> Fax : +44 (0)1460 72578 </w:t>
    </w:r>
    <w:r>
      <w:rPr>
        <w:rFonts w:ascii="MS Gothic" w:hAnsi="MS Gothic" w:hint="eastAsia"/>
      </w:rPr>
      <w:t>￭</w:t>
    </w:r>
    <w:r>
      <w:t xml:space="preserve"> Email : info@iqdfrequencyproducts.com</w:t>
    </w:r>
  </w:p>
  <w:p w:rsidR="00DD31A7" w:rsidRDefault="00DD31A7" w:rsidP="00DD31A7">
    <w:pPr>
      <w:pStyle w:val="IQDLetterheadRegistered"/>
    </w:pPr>
    <w:r>
      <w:t xml:space="preserve">Immatriculée en Angleterre sous le N° : 06478545 </w:t>
    </w:r>
    <w:r>
      <w:rPr>
        <w:rFonts w:ascii="MS Gothic" w:hAnsi="MS Gothic" w:hint="eastAsia"/>
      </w:rPr>
      <w:t>￭</w:t>
    </w:r>
    <w:r>
      <w:t xml:space="preserve"> N° d’immatriculation à la TVA :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27" w:rsidRPr="007F305F" w:rsidRDefault="006B3A27" w:rsidP="007F305F">
    <w:pPr>
      <w:pStyle w:val="IQDLetterheadAddress"/>
    </w:pPr>
    <w:r>
      <w:t xml:space="preserve">IQD Frequency Products Ltd </w:t>
    </w:r>
    <w:r>
      <w:rPr>
        <w:rFonts w:ascii="MS Gothic" w:hAnsi="MS Gothic" w:hint="eastAsia"/>
      </w:rPr>
      <w:t>￭</w:t>
    </w:r>
    <w:r>
      <w:t xml:space="preserve"> Station Road </w:t>
    </w:r>
    <w:r>
      <w:rPr>
        <w:rFonts w:ascii="MS Gothic" w:hAnsi="MS Gothic" w:hint="eastAsia"/>
      </w:rPr>
      <w:t>￭</w:t>
    </w:r>
    <w:r>
      <w:t xml:space="preserve"> Crewkerne </w:t>
    </w:r>
    <w:r>
      <w:rPr>
        <w:rFonts w:ascii="MS Gothic" w:hAnsi="MS Gothic" w:hint="eastAsia"/>
      </w:rPr>
      <w:t>￭</w:t>
    </w:r>
    <w:r>
      <w:t xml:space="preserve"> Somerset </w:t>
    </w:r>
    <w:r>
      <w:rPr>
        <w:rFonts w:ascii="MS Gothic" w:hAnsi="MS Gothic" w:hint="eastAsia"/>
      </w:rPr>
      <w:t>￭</w:t>
    </w:r>
    <w:r>
      <w:t xml:space="preserve"> TA18 8AR </w:t>
    </w:r>
    <w:r>
      <w:rPr>
        <w:rFonts w:ascii="MS Gothic" w:hAnsi="MS Gothic" w:hint="eastAsia"/>
      </w:rPr>
      <w:t>￭</w:t>
    </w:r>
    <w:r>
      <w:t xml:space="preserve"> Royaume-Uni</w:t>
    </w:r>
    <w:r>
      <w:br/>
      <w:t xml:space="preserve">Tél : +44 (0)1460 270200 </w:t>
    </w:r>
    <w:r>
      <w:rPr>
        <w:rFonts w:ascii="MS Gothic" w:hAnsi="MS Gothic" w:hint="eastAsia"/>
      </w:rPr>
      <w:t>￭</w:t>
    </w:r>
    <w:r>
      <w:t xml:space="preserve"> Fax : +44 (0)1460 72578 </w:t>
    </w:r>
    <w:r>
      <w:rPr>
        <w:rFonts w:ascii="MS Gothic" w:hAnsi="MS Gothic" w:hint="eastAsia"/>
      </w:rPr>
      <w:t>￭</w:t>
    </w:r>
    <w:r>
      <w:t xml:space="preserve"> Email : info@iqdfrequencyproducts.com</w:t>
    </w:r>
  </w:p>
  <w:p w:rsidR="006B3A27" w:rsidRPr="007F305F" w:rsidRDefault="006B3A27" w:rsidP="007A446D">
    <w:pPr>
      <w:pStyle w:val="IQDLetterheadRegistered"/>
    </w:pPr>
    <w:r>
      <w:t xml:space="preserve">Immatriculée en Angleterre sous le N° : 06478545 </w:t>
    </w:r>
    <w:r>
      <w:rPr>
        <w:rFonts w:ascii="MS Gothic" w:hAnsi="MS Gothic" w:hint="eastAsia"/>
      </w:rPr>
      <w:t>￭</w:t>
    </w:r>
    <w:r>
      <w:t xml:space="preserve"> N° d’immatriculation à la TVA :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54B" w:rsidRDefault="0067054B" w:rsidP="006B3A27">
      <w:pPr>
        <w:spacing w:after="0" w:line="240" w:lineRule="auto"/>
      </w:pPr>
      <w:r>
        <w:separator/>
      </w:r>
    </w:p>
  </w:footnote>
  <w:footnote w:type="continuationSeparator" w:id="0">
    <w:p w:rsidR="0067054B" w:rsidRDefault="0067054B"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5C8" w:rsidRPr="00111941" w:rsidRDefault="005D6180">
    <w:pPr>
      <w:pStyle w:val="Header"/>
      <w:rPr>
        <w:sz w:val="18"/>
        <w:szCs w:val="18"/>
      </w:rPr>
    </w:pPr>
    <w:r>
      <w:rPr>
        <w:noProof/>
        <w:lang w:val="en-US" w:eastAsia="en-US" w:bidi="ar-SA"/>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5102B"/>
    <w:rsid w:val="00070A03"/>
    <w:rsid w:val="000A5544"/>
    <w:rsid w:val="000A5A5B"/>
    <w:rsid w:val="000A7AEE"/>
    <w:rsid w:val="000A7DFF"/>
    <w:rsid w:val="000C364B"/>
    <w:rsid w:val="000C45E2"/>
    <w:rsid w:val="000C4C14"/>
    <w:rsid w:val="000C77F2"/>
    <w:rsid w:val="000E5161"/>
    <w:rsid w:val="00110B1B"/>
    <w:rsid w:val="00111941"/>
    <w:rsid w:val="00111B6F"/>
    <w:rsid w:val="00111C0A"/>
    <w:rsid w:val="00132AE1"/>
    <w:rsid w:val="00136E00"/>
    <w:rsid w:val="00137EA5"/>
    <w:rsid w:val="001644F5"/>
    <w:rsid w:val="00172498"/>
    <w:rsid w:val="00185630"/>
    <w:rsid w:val="00187E86"/>
    <w:rsid w:val="00187E95"/>
    <w:rsid w:val="001B1C24"/>
    <w:rsid w:val="001D59EE"/>
    <w:rsid w:val="001D6963"/>
    <w:rsid w:val="001E5FD6"/>
    <w:rsid w:val="001F33A3"/>
    <w:rsid w:val="00205FBA"/>
    <w:rsid w:val="002205AB"/>
    <w:rsid w:val="00224418"/>
    <w:rsid w:val="002264F3"/>
    <w:rsid w:val="002271DF"/>
    <w:rsid w:val="002346DE"/>
    <w:rsid w:val="002374DE"/>
    <w:rsid w:val="00243C6B"/>
    <w:rsid w:val="00296D89"/>
    <w:rsid w:val="002A0019"/>
    <w:rsid w:val="002B32A9"/>
    <w:rsid w:val="002D7323"/>
    <w:rsid w:val="002E7256"/>
    <w:rsid w:val="002F48DC"/>
    <w:rsid w:val="00305E33"/>
    <w:rsid w:val="0032410B"/>
    <w:rsid w:val="00341651"/>
    <w:rsid w:val="003742FF"/>
    <w:rsid w:val="00376C6A"/>
    <w:rsid w:val="00381968"/>
    <w:rsid w:val="00384C76"/>
    <w:rsid w:val="003973C8"/>
    <w:rsid w:val="003A5246"/>
    <w:rsid w:val="003B19EA"/>
    <w:rsid w:val="003D6528"/>
    <w:rsid w:val="003F0648"/>
    <w:rsid w:val="003F0C10"/>
    <w:rsid w:val="003F55CD"/>
    <w:rsid w:val="003F5B70"/>
    <w:rsid w:val="00431050"/>
    <w:rsid w:val="00445E41"/>
    <w:rsid w:val="00450F73"/>
    <w:rsid w:val="0045391C"/>
    <w:rsid w:val="0045474E"/>
    <w:rsid w:val="00473327"/>
    <w:rsid w:val="00477529"/>
    <w:rsid w:val="00485CA6"/>
    <w:rsid w:val="004878DD"/>
    <w:rsid w:val="00487D4A"/>
    <w:rsid w:val="0049433D"/>
    <w:rsid w:val="004B7359"/>
    <w:rsid w:val="004C2335"/>
    <w:rsid w:val="004D0464"/>
    <w:rsid w:val="004F3FF2"/>
    <w:rsid w:val="00500F4B"/>
    <w:rsid w:val="00506974"/>
    <w:rsid w:val="00510FF8"/>
    <w:rsid w:val="00514FDF"/>
    <w:rsid w:val="00516147"/>
    <w:rsid w:val="005208B7"/>
    <w:rsid w:val="0052441D"/>
    <w:rsid w:val="00526F98"/>
    <w:rsid w:val="00527018"/>
    <w:rsid w:val="00527FF6"/>
    <w:rsid w:val="00536587"/>
    <w:rsid w:val="005403CC"/>
    <w:rsid w:val="00541743"/>
    <w:rsid w:val="00557C75"/>
    <w:rsid w:val="00557FBE"/>
    <w:rsid w:val="0056089A"/>
    <w:rsid w:val="005703C1"/>
    <w:rsid w:val="00576BED"/>
    <w:rsid w:val="005944DC"/>
    <w:rsid w:val="005A2D10"/>
    <w:rsid w:val="005C165B"/>
    <w:rsid w:val="005D6180"/>
    <w:rsid w:val="006072D4"/>
    <w:rsid w:val="00622A7B"/>
    <w:rsid w:val="0067054B"/>
    <w:rsid w:val="00674A50"/>
    <w:rsid w:val="00675254"/>
    <w:rsid w:val="00687629"/>
    <w:rsid w:val="006A672F"/>
    <w:rsid w:val="006A754E"/>
    <w:rsid w:val="006B155F"/>
    <w:rsid w:val="006B3A27"/>
    <w:rsid w:val="006B64C3"/>
    <w:rsid w:val="006B666F"/>
    <w:rsid w:val="006C6F38"/>
    <w:rsid w:val="006D206A"/>
    <w:rsid w:val="006D4EA5"/>
    <w:rsid w:val="00730697"/>
    <w:rsid w:val="007377DF"/>
    <w:rsid w:val="00751B6C"/>
    <w:rsid w:val="00757B16"/>
    <w:rsid w:val="00757C20"/>
    <w:rsid w:val="00765EC7"/>
    <w:rsid w:val="00791D9F"/>
    <w:rsid w:val="0079423E"/>
    <w:rsid w:val="007A21F8"/>
    <w:rsid w:val="007A446D"/>
    <w:rsid w:val="007A5E97"/>
    <w:rsid w:val="007B1B42"/>
    <w:rsid w:val="007D642F"/>
    <w:rsid w:val="007E1A15"/>
    <w:rsid w:val="007E39F7"/>
    <w:rsid w:val="007E41DC"/>
    <w:rsid w:val="007F2E3C"/>
    <w:rsid w:val="007F305F"/>
    <w:rsid w:val="007F4535"/>
    <w:rsid w:val="007F6ED2"/>
    <w:rsid w:val="008025D7"/>
    <w:rsid w:val="00816A59"/>
    <w:rsid w:val="00817818"/>
    <w:rsid w:val="00827389"/>
    <w:rsid w:val="00834E6E"/>
    <w:rsid w:val="00843AC3"/>
    <w:rsid w:val="00846ADD"/>
    <w:rsid w:val="00846DD9"/>
    <w:rsid w:val="00863C09"/>
    <w:rsid w:val="00863D77"/>
    <w:rsid w:val="00874F2D"/>
    <w:rsid w:val="0088045C"/>
    <w:rsid w:val="008868FC"/>
    <w:rsid w:val="00895DFE"/>
    <w:rsid w:val="00896D8C"/>
    <w:rsid w:val="008A6471"/>
    <w:rsid w:val="008C1F04"/>
    <w:rsid w:val="008C29A5"/>
    <w:rsid w:val="008D3738"/>
    <w:rsid w:val="008D67F3"/>
    <w:rsid w:val="00906F6A"/>
    <w:rsid w:val="0091149D"/>
    <w:rsid w:val="00914984"/>
    <w:rsid w:val="00914E2F"/>
    <w:rsid w:val="00951568"/>
    <w:rsid w:val="00960720"/>
    <w:rsid w:val="00967EA7"/>
    <w:rsid w:val="0097697E"/>
    <w:rsid w:val="00986C30"/>
    <w:rsid w:val="00986DBE"/>
    <w:rsid w:val="009A16F9"/>
    <w:rsid w:val="009A303D"/>
    <w:rsid w:val="009B71E6"/>
    <w:rsid w:val="009C63D3"/>
    <w:rsid w:val="009E4AE1"/>
    <w:rsid w:val="009F2985"/>
    <w:rsid w:val="009F320E"/>
    <w:rsid w:val="00A424EB"/>
    <w:rsid w:val="00A567BC"/>
    <w:rsid w:val="00A64818"/>
    <w:rsid w:val="00A710A0"/>
    <w:rsid w:val="00A745C0"/>
    <w:rsid w:val="00A84B30"/>
    <w:rsid w:val="00AA3B97"/>
    <w:rsid w:val="00AA5CD2"/>
    <w:rsid w:val="00AA6BFE"/>
    <w:rsid w:val="00AC45D2"/>
    <w:rsid w:val="00AC7675"/>
    <w:rsid w:val="00AD0521"/>
    <w:rsid w:val="00AE2A71"/>
    <w:rsid w:val="00AF2668"/>
    <w:rsid w:val="00AF55FD"/>
    <w:rsid w:val="00B0041D"/>
    <w:rsid w:val="00B10780"/>
    <w:rsid w:val="00B25601"/>
    <w:rsid w:val="00B30C8A"/>
    <w:rsid w:val="00B33396"/>
    <w:rsid w:val="00B372D0"/>
    <w:rsid w:val="00B52507"/>
    <w:rsid w:val="00B83065"/>
    <w:rsid w:val="00B90EC3"/>
    <w:rsid w:val="00B97307"/>
    <w:rsid w:val="00BA6521"/>
    <w:rsid w:val="00BB42D7"/>
    <w:rsid w:val="00BD53A9"/>
    <w:rsid w:val="00BF350E"/>
    <w:rsid w:val="00C03003"/>
    <w:rsid w:val="00C030CB"/>
    <w:rsid w:val="00C05746"/>
    <w:rsid w:val="00C17A05"/>
    <w:rsid w:val="00C205DA"/>
    <w:rsid w:val="00C3240D"/>
    <w:rsid w:val="00C52887"/>
    <w:rsid w:val="00C560B3"/>
    <w:rsid w:val="00C628C6"/>
    <w:rsid w:val="00C747BD"/>
    <w:rsid w:val="00C7513D"/>
    <w:rsid w:val="00C90599"/>
    <w:rsid w:val="00CA1738"/>
    <w:rsid w:val="00CB34A1"/>
    <w:rsid w:val="00CB3EB6"/>
    <w:rsid w:val="00CC27EC"/>
    <w:rsid w:val="00CC2C43"/>
    <w:rsid w:val="00CC579D"/>
    <w:rsid w:val="00CC57D0"/>
    <w:rsid w:val="00CF0013"/>
    <w:rsid w:val="00CF6439"/>
    <w:rsid w:val="00D035C8"/>
    <w:rsid w:val="00D25BE5"/>
    <w:rsid w:val="00D26499"/>
    <w:rsid w:val="00D3630D"/>
    <w:rsid w:val="00D51DE0"/>
    <w:rsid w:val="00D57FB5"/>
    <w:rsid w:val="00D7681B"/>
    <w:rsid w:val="00D866D9"/>
    <w:rsid w:val="00D86E7F"/>
    <w:rsid w:val="00D871A7"/>
    <w:rsid w:val="00D924F0"/>
    <w:rsid w:val="00D94EF9"/>
    <w:rsid w:val="00DB1D2A"/>
    <w:rsid w:val="00DB6605"/>
    <w:rsid w:val="00DC2860"/>
    <w:rsid w:val="00DD31A7"/>
    <w:rsid w:val="00DD4F0E"/>
    <w:rsid w:val="00DD6AF6"/>
    <w:rsid w:val="00DD7E9E"/>
    <w:rsid w:val="00DE6A7E"/>
    <w:rsid w:val="00DF06AD"/>
    <w:rsid w:val="00DF15D4"/>
    <w:rsid w:val="00DF3FE2"/>
    <w:rsid w:val="00E10E05"/>
    <w:rsid w:val="00E213ED"/>
    <w:rsid w:val="00E31237"/>
    <w:rsid w:val="00E56394"/>
    <w:rsid w:val="00E60C38"/>
    <w:rsid w:val="00E729B1"/>
    <w:rsid w:val="00E72DD6"/>
    <w:rsid w:val="00E83E6C"/>
    <w:rsid w:val="00E92525"/>
    <w:rsid w:val="00E92EB3"/>
    <w:rsid w:val="00E935C8"/>
    <w:rsid w:val="00EA2814"/>
    <w:rsid w:val="00EA7632"/>
    <w:rsid w:val="00ED10B0"/>
    <w:rsid w:val="00ED4691"/>
    <w:rsid w:val="00F02E17"/>
    <w:rsid w:val="00F169F5"/>
    <w:rsid w:val="00F2081E"/>
    <w:rsid w:val="00F31684"/>
    <w:rsid w:val="00F50F60"/>
    <w:rsid w:val="00FA74D0"/>
    <w:rsid w:val="00FB5108"/>
    <w:rsid w:val="00FC007E"/>
    <w:rsid w:val="00FC0D19"/>
    <w:rsid w:val="00FC23EB"/>
    <w:rsid w:val="00FC72C9"/>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822B07-9CF4-4033-93A5-9F6849EF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fr-FR"/>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fr-FR"/>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QD4Jj" TargetMode="External"/><Relationship Id="rId13" Type="http://schemas.openxmlformats.org/officeDocument/2006/relationships/hyperlink" Target="https://goo.gl/EmJBKL" TargetMode="External"/><Relationship Id="rId18" Type="http://schemas.openxmlformats.org/officeDocument/2006/relationships/hyperlink" Target="http://www.iqdfrequencyproducts.com/distributors/"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f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WkHnAh"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Bzqt5W"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6nXZyh"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kesb3R"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s://goo.gl/9bGDDL" TargetMode="External"/><Relationship Id="rId19" Type="http://schemas.openxmlformats.org/officeDocument/2006/relationships/hyperlink" Target="http://www.iqdfrequencyproducts.f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EBXVXM" TargetMode="External"/><Relationship Id="rId14" Type="http://schemas.openxmlformats.org/officeDocument/2006/relationships/hyperlink" Target="https://goo.gl/MnTFHu"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5EC6-1959-4977-A6AF-11DE7AC1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5003</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Fear</dc:creator>
  <cp:lastModifiedBy>Rebecca Long</cp:lastModifiedBy>
  <cp:revision>3</cp:revision>
  <cp:lastPrinted>2015-08-21T16:09:00Z</cp:lastPrinted>
  <dcterms:created xsi:type="dcterms:W3CDTF">2018-01-12T10:15:00Z</dcterms:created>
  <dcterms:modified xsi:type="dcterms:W3CDTF">2018-01-18T09:16:00Z</dcterms:modified>
</cp:coreProperties>
</file>